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30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734324" w:rsidRPr="00734324" w:rsidTr="00734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734324" w:rsidRPr="00734324" w:rsidRDefault="00734324" w:rsidP="0073432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4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</w:t>
            </w:r>
            <w:bookmarkStart w:id="0" w:name="_GoBack"/>
            <w:bookmarkEnd w:id="0"/>
            <w:r w:rsidRPr="00734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ОБЛАСТИ</w:t>
            </w:r>
          </w:p>
          <w:p w:rsidR="00734324" w:rsidRPr="00734324" w:rsidRDefault="00734324" w:rsidP="0073432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3432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734324" w:rsidRPr="00734324" w:rsidTr="007343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34324" w:rsidRPr="00734324" w:rsidRDefault="00734324" w:rsidP="0073432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19.10.2023</w:t>
            </w:r>
          </w:p>
        </w:tc>
        <w:tc>
          <w:tcPr>
            <w:tcW w:w="2731" w:type="dxa"/>
            <w:vAlign w:val="bottom"/>
          </w:tcPr>
          <w:p w:rsidR="00734324" w:rsidRPr="00734324" w:rsidRDefault="00734324" w:rsidP="0073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734324" w:rsidRPr="00734324" w:rsidRDefault="00734324" w:rsidP="00734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2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734324" w:rsidRPr="00734324" w:rsidRDefault="00734324" w:rsidP="0073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557-П</w:t>
            </w:r>
          </w:p>
        </w:tc>
      </w:tr>
      <w:tr w:rsidR="00734324" w:rsidRPr="00734324" w:rsidTr="007343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3"/>
        </w:trPr>
        <w:tc>
          <w:tcPr>
            <w:tcW w:w="9072" w:type="dxa"/>
            <w:gridSpan w:val="4"/>
            <w:vAlign w:val="bottom"/>
          </w:tcPr>
          <w:p w:rsidR="00734324" w:rsidRPr="00734324" w:rsidRDefault="00734324" w:rsidP="0073432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794D3E" w:rsidRPr="00734324" w:rsidRDefault="00D9082C" w:rsidP="00734324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32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77D71" w:rsidRPr="0073432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0350C6" w:rsidRPr="00734324">
        <w:rPr>
          <w:rFonts w:ascii="Times New Roman" w:hAnsi="Times New Roman" w:cs="Times New Roman"/>
          <w:b/>
          <w:sz w:val="28"/>
          <w:szCs w:val="28"/>
        </w:rPr>
        <w:t xml:space="preserve">распределение объемов субсидий местным бюджетам из областного бюджета на реализацию мероприятий, направленных на подготовку систем коммунальной инфраструктуры </w:t>
      </w:r>
      <w:r w:rsidR="00734324" w:rsidRPr="00734324">
        <w:rPr>
          <w:rFonts w:ascii="Times New Roman" w:hAnsi="Times New Roman" w:cs="Times New Roman"/>
          <w:b/>
          <w:sz w:val="28"/>
          <w:szCs w:val="28"/>
        </w:rPr>
        <w:br/>
      </w:r>
      <w:r w:rsidR="000350C6" w:rsidRPr="00734324">
        <w:rPr>
          <w:rFonts w:ascii="Times New Roman" w:hAnsi="Times New Roman" w:cs="Times New Roman"/>
          <w:b/>
          <w:sz w:val="28"/>
          <w:szCs w:val="28"/>
        </w:rPr>
        <w:t>к работе в осенне-зимний период, на 2023 год</w:t>
      </w:r>
    </w:p>
    <w:p w:rsidR="00655E2B" w:rsidRPr="00A47867" w:rsidRDefault="00655E2B" w:rsidP="00655E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A478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соответствии с </w:t>
      </w:r>
      <w:r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>абзац</w:t>
      </w:r>
      <w:r w:rsidR="00B71F1F">
        <w:rPr>
          <w:rFonts w:ascii="Times New Roman" w:eastAsia="Calibri" w:hAnsi="Times New Roman" w:cs="Times New Roman"/>
          <w:spacing w:val="-5"/>
          <w:sz w:val="28"/>
          <w:szCs w:val="28"/>
        </w:rPr>
        <w:t>ами</w:t>
      </w:r>
      <w:r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пятым</w:t>
      </w:r>
      <w:r w:rsidR="00B71F1F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и девятым</w:t>
      </w:r>
      <w:r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пункта 2 </w:t>
      </w:r>
      <w:r w:rsidRPr="00A478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Порядка внесения изменений в распределение объемов субсидий местным бюджетам из областного бюджета между муниципальными образованиями Кировской области, утвержденного постановлением Правительства Кировской области от 19.04.2022 № 161-П «Об утверждении Порядка внесения изменений в распределение объемов субсидий местным бюджетам из областного бюджета между муниципальными образованиями Кировской области», Правительство Кировской области ПОСТАНОВЛЯЕТ:</w:t>
      </w:r>
    </w:p>
    <w:p w:rsidR="00655E2B" w:rsidRPr="00A47867" w:rsidRDefault="000350C6" w:rsidP="00655E2B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распределение </w:t>
      </w:r>
      <w:r w:rsidRPr="00A47867">
        <w:rPr>
          <w:rFonts w:ascii="Times New Roman" w:hAnsi="Times New Roman" w:cs="Times New Roman"/>
          <w:sz w:val="28"/>
          <w:szCs w:val="28"/>
        </w:rPr>
        <w:t>объемов субсидий местным бюджетам из областного бюджета на реализацию мероприятий, направленных на подготовку систем коммунальной инфраструктуры к</w:t>
      </w:r>
      <w:r w:rsidR="00FA7F6A" w:rsidRPr="00A47867">
        <w:rPr>
          <w:rFonts w:ascii="Times New Roman" w:hAnsi="Times New Roman" w:cs="Times New Roman"/>
          <w:sz w:val="28"/>
          <w:szCs w:val="28"/>
        </w:rPr>
        <w:t> </w:t>
      </w:r>
      <w:r w:rsidRPr="00A47867">
        <w:rPr>
          <w:rFonts w:ascii="Times New Roman" w:hAnsi="Times New Roman" w:cs="Times New Roman"/>
          <w:sz w:val="28"/>
          <w:szCs w:val="28"/>
        </w:rPr>
        <w:t>работе в осенне-зимний период, на 2023 год</w:t>
      </w:r>
      <w:r w:rsidR="00655E2B" w:rsidRPr="00A47867">
        <w:rPr>
          <w:rFonts w:ascii="Times New Roman" w:hAnsi="Times New Roman" w:cs="Times New Roman"/>
          <w:sz w:val="28"/>
          <w:szCs w:val="28"/>
        </w:rPr>
        <w:t>,</w:t>
      </w:r>
      <w:r w:rsidR="00D43598"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E2B" w:rsidRPr="00A47867">
        <w:rPr>
          <w:rFonts w:ascii="Times New Roman" w:hAnsi="Times New Roman" w:cs="Times New Roman"/>
          <w:spacing w:val="-5"/>
          <w:sz w:val="28"/>
          <w:szCs w:val="28"/>
        </w:rPr>
        <w:t xml:space="preserve">утвержденное </w:t>
      </w:r>
      <w:hyperlink r:id="rId8" w:history="1">
        <w:r w:rsidR="00655E2B" w:rsidRPr="00A47867">
          <w:rPr>
            <w:rFonts w:ascii="Times New Roman" w:eastAsia="Calibri" w:hAnsi="Times New Roman" w:cs="Times New Roman"/>
            <w:spacing w:val="-5"/>
            <w:sz w:val="28"/>
            <w:szCs w:val="28"/>
          </w:rPr>
          <w:t>Закон</w:t>
        </w:r>
      </w:hyperlink>
      <w:r w:rsidR="00655E2B"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>ом Кировской области от 19.12.2022 № 149-ЗО «Об областном бюджете на</w:t>
      </w:r>
      <w:r w:rsidR="00FA7F6A"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> </w:t>
      </w:r>
      <w:r w:rsidR="00655E2B"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>2023</w:t>
      </w:r>
      <w:r w:rsidR="00FA7F6A"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> </w:t>
      </w:r>
      <w:r w:rsidR="00655E2B"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>год и на плановый период</w:t>
      </w:r>
      <w:r w:rsidR="00FA7F6A"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655E2B"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>2024 и 2025 годов»</w:t>
      </w:r>
      <w:r w:rsidR="00655E2B" w:rsidRPr="00A47867">
        <w:rPr>
          <w:rFonts w:ascii="Times New Roman" w:hAnsi="Times New Roman" w:cs="Times New Roman"/>
          <w:spacing w:val="-5"/>
          <w:sz w:val="28"/>
          <w:szCs w:val="28"/>
        </w:rPr>
        <w:t xml:space="preserve"> (далее – распределение объемов субсидий)</w:t>
      </w:r>
      <w:r w:rsidR="00655E2B"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, </w:t>
      </w:r>
      <w:r w:rsidR="00655E2B" w:rsidRPr="00A47867">
        <w:rPr>
          <w:rFonts w:ascii="Times New Roman" w:hAnsi="Times New Roman" w:cs="Times New Roman"/>
          <w:spacing w:val="-5"/>
          <w:sz w:val="28"/>
          <w:szCs w:val="28"/>
        </w:rPr>
        <w:t>согласно приложению</w:t>
      </w:r>
      <w:r w:rsidR="00655E2B" w:rsidRPr="00A47867">
        <w:rPr>
          <w:rFonts w:ascii="Times New Roman" w:eastAsia="Calibri" w:hAnsi="Times New Roman" w:cs="Times New Roman"/>
          <w:spacing w:val="-5"/>
          <w:sz w:val="28"/>
          <w:szCs w:val="28"/>
        </w:rPr>
        <w:t>.</w:t>
      </w:r>
    </w:p>
    <w:p w:rsidR="000E0BC4" w:rsidRPr="00A47867" w:rsidRDefault="000E0BC4" w:rsidP="00655E2B">
      <w:pPr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8D2501" w:rsidRPr="00A47867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0350C6" w:rsidRPr="00A478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E52EC1"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и действует до дня вступления в силу </w:t>
      </w:r>
      <w:r w:rsidR="00C477BE" w:rsidRPr="00A478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акона Кировской области </w:t>
      </w:r>
      <w:r w:rsidR="004F40D8" w:rsidRPr="00A4786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Закон Кировской области </w:t>
      </w:r>
      <w:r w:rsidR="004F40D8" w:rsidRPr="00A4786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57B37" w:rsidRPr="00A4786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>областном бюджете на 202</w:t>
      </w:r>
      <w:r w:rsidR="000350C6" w:rsidRPr="00A4786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 год и </w:t>
      </w:r>
      <w:r w:rsidR="009A1A8B" w:rsidRPr="00A4786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BA46B0" w:rsidRPr="00A47867">
        <w:rPr>
          <w:rFonts w:ascii="Times New Roman" w:hAnsi="Times New Roman" w:cs="Times New Roman"/>
          <w:color w:val="000000"/>
          <w:sz w:val="28"/>
          <w:szCs w:val="28"/>
        </w:rPr>
        <w:t>ановый период 202</w:t>
      </w:r>
      <w:r w:rsidR="000350C6" w:rsidRPr="00A478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A46B0" w:rsidRPr="00A4786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A46B0" w:rsidRPr="00A478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46B0" w:rsidRPr="00A4786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A1A8B" w:rsidRPr="00A4786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350C6" w:rsidRPr="00A478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A46B0" w:rsidRPr="00A47867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4F40D8" w:rsidRPr="00A47867">
        <w:rPr>
          <w:rFonts w:ascii="Times New Roman" w:hAnsi="Times New Roman" w:cs="Times New Roman"/>
          <w:color w:val="000000"/>
          <w:sz w:val="28"/>
          <w:szCs w:val="28"/>
        </w:rPr>
        <w:t>годов»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соответствующ</w:t>
      </w:r>
      <w:r w:rsidR="00655E2B" w:rsidRPr="00A478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655E2B" w:rsidRPr="00A47867">
        <w:rPr>
          <w:rFonts w:ascii="Times New Roman" w:hAnsi="Times New Roman" w:cs="Times New Roman"/>
          <w:color w:val="000000"/>
          <w:sz w:val="28"/>
          <w:szCs w:val="28"/>
        </w:rPr>
        <w:t>я в распределении объемов субсидий</w:t>
      </w:r>
      <w:r w:rsidRPr="00A478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D3E" w:rsidRDefault="000350C6">
      <w:pPr>
        <w:widowControl w:val="0"/>
        <w:tabs>
          <w:tab w:val="left" w:pos="4536"/>
        </w:tabs>
        <w:spacing w:before="652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794D3E" w:rsidRPr="00734324" w:rsidRDefault="0011797B" w:rsidP="00734324">
      <w:pPr>
        <w:tabs>
          <w:tab w:val="left" w:pos="1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3F4D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22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0350C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50C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</w:p>
    <w:sectPr w:rsidR="00794D3E" w:rsidRPr="00734324" w:rsidSect="00734324">
      <w:headerReference w:type="default" r:id="rId9"/>
      <w:headerReference w:type="first" r:id="rId10"/>
      <w:pgSz w:w="11906" w:h="16838"/>
      <w:pgMar w:top="2127" w:right="991" w:bottom="1701" w:left="1843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F6" w:rsidRDefault="00D12FF6" w:rsidP="00794D3E">
      <w:pPr>
        <w:spacing w:after="0" w:line="240" w:lineRule="auto"/>
      </w:pPr>
      <w:r>
        <w:separator/>
      </w:r>
    </w:p>
  </w:endnote>
  <w:endnote w:type="continuationSeparator" w:id="0">
    <w:p w:rsidR="00D12FF6" w:rsidRDefault="00D12FF6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F6" w:rsidRDefault="00D12FF6" w:rsidP="00794D3E">
      <w:pPr>
        <w:spacing w:after="0" w:line="240" w:lineRule="auto"/>
      </w:pPr>
      <w:r>
        <w:separator/>
      </w:r>
    </w:p>
  </w:footnote>
  <w:footnote w:type="continuationSeparator" w:id="0">
    <w:p w:rsidR="00D12FF6" w:rsidRDefault="00D12FF6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582751"/>
      <w:docPartObj>
        <w:docPartGallery w:val="Page Numbers (Top of Page)"/>
        <w:docPartUnique/>
      </w:docPartObj>
    </w:sdtPr>
    <w:sdtEndPr/>
    <w:sdtContent>
      <w:p w:rsidR="005B00FD" w:rsidRDefault="005B00FD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B71F1F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5B00FD" w:rsidRDefault="005B00FD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0FD" w:rsidRPr="00587D87" w:rsidRDefault="00734324" w:rsidP="00734324">
    <w:pPr>
      <w:pStyle w:val="10"/>
      <w:tabs>
        <w:tab w:val="left" w:pos="3542"/>
        <w:tab w:val="center" w:pos="4790"/>
      </w:tabs>
      <w:jc w:val="center"/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3E"/>
    <w:rsid w:val="000127A8"/>
    <w:rsid w:val="000350C6"/>
    <w:rsid w:val="00041E0C"/>
    <w:rsid w:val="00085CAE"/>
    <w:rsid w:val="0009594B"/>
    <w:rsid w:val="000A66A1"/>
    <w:rsid w:val="000C5219"/>
    <w:rsid w:val="000E0BC4"/>
    <w:rsid w:val="000E25FA"/>
    <w:rsid w:val="000F49BA"/>
    <w:rsid w:val="001139F6"/>
    <w:rsid w:val="0011797B"/>
    <w:rsid w:val="00146DEC"/>
    <w:rsid w:val="0019439C"/>
    <w:rsid w:val="001F2668"/>
    <w:rsid w:val="00202AF6"/>
    <w:rsid w:val="00210FB8"/>
    <w:rsid w:val="0023177A"/>
    <w:rsid w:val="00274628"/>
    <w:rsid w:val="002A0E1B"/>
    <w:rsid w:val="002C62D0"/>
    <w:rsid w:val="002D2BF9"/>
    <w:rsid w:val="00315D62"/>
    <w:rsid w:val="003805A2"/>
    <w:rsid w:val="003841BA"/>
    <w:rsid w:val="00394C5E"/>
    <w:rsid w:val="00395509"/>
    <w:rsid w:val="003A661B"/>
    <w:rsid w:val="003E68B3"/>
    <w:rsid w:val="003F4DDD"/>
    <w:rsid w:val="00423682"/>
    <w:rsid w:val="00441EE9"/>
    <w:rsid w:val="00450E8F"/>
    <w:rsid w:val="00483969"/>
    <w:rsid w:val="004E7093"/>
    <w:rsid w:val="004F3179"/>
    <w:rsid w:val="004F40D8"/>
    <w:rsid w:val="005221C7"/>
    <w:rsid w:val="005300CB"/>
    <w:rsid w:val="0053557B"/>
    <w:rsid w:val="005507D2"/>
    <w:rsid w:val="00577D71"/>
    <w:rsid w:val="00587D87"/>
    <w:rsid w:val="005B00FD"/>
    <w:rsid w:val="005D584C"/>
    <w:rsid w:val="005E6B13"/>
    <w:rsid w:val="0060100B"/>
    <w:rsid w:val="006018D1"/>
    <w:rsid w:val="0062100C"/>
    <w:rsid w:val="00637752"/>
    <w:rsid w:val="0064228D"/>
    <w:rsid w:val="00655E2B"/>
    <w:rsid w:val="00662520"/>
    <w:rsid w:val="006D1CCD"/>
    <w:rsid w:val="006D4B7D"/>
    <w:rsid w:val="00704650"/>
    <w:rsid w:val="0071587B"/>
    <w:rsid w:val="0072227B"/>
    <w:rsid w:val="00727C66"/>
    <w:rsid w:val="00734324"/>
    <w:rsid w:val="0073635F"/>
    <w:rsid w:val="00757B37"/>
    <w:rsid w:val="00792DC4"/>
    <w:rsid w:val="00794D3E"/>
    <w:rsid w:val="007A3C2E"/>
    <w:rsid w:val="007A4211"/>
    <w:rsid w:val="007A7FDB"/>
    <w:rsid w:val="007F76A9"/>
    <w:rsid w:val="0083275E"/>
    <w:rsid w:val="00834B53"/>
    <w:rsid w:val="00850F6E"/>
    <w:rsid w:val="0089150D"/>
    <w:rsid w:val="008D2501"/>
    <w:rsid w:val="008D5F2C"/>
    <w:rsid w:val="008E017C"/>
    <w:rsid w:val="008E32F9"/>
    <w:rsid w:val="008E4499"/>
    <w:rsid w:val="00923B98"/>
    <w:rsid w:val="00944AC3"/>
    <w:rsid w:val="009A1A8B"/>
    <w:rsid w:val="009D518C"/>
    <w:rsid w:val="009D7E4B"/>
    <w:rsid w:val="00A173D7"/>
    <w:rsid w:val="00A32C8F"/>
    <w:rsid w:val="00A47867"/>
    <w:rsid w:val="00A541AC"/>
    <w:rsid w:val="00A64669"/>
    <w:rsid w:val="00A668B0"/>
    <w:rsid w:val="00A8524D"/>
    <w:rsid w:val="00AC267F"/>
    <w:rsid w:val="00AD2CD8"/>
    <w:rsid w:val="00AF5B96"/>
    <w:rsid w:val="00B21908"/>
    <w:rsid w:val="00B26127"/>
    <w:rsid w:val="00B41E96"/>
    <w:rsid w:val="00B43E53"/>
    <w:rsid w:val="00B562E2"/>
    <w:rsid w:val="00B71F1F"/>
    <w:rsid w:val="00B920EF"/>
    <w:rsid w:val="00BA46B0"/>
    <w:rsid w:val="00C477BE"/>
    <w:rsid w:val="00C75DDD"/>
    <w:rsid w:val="00C76530"/>
    <w:rsid w:val="00C7732E"/>
    <w:rsid w:val="00C92D2A"/>
    <w:rsid w:val="00D12FF6"/>
    <w:rsid w:val="00D4100E"/>
    <w:rsid w:val="00D42CE2"/>
    <w:rsid w:val="00D43598"/>
    <w:rsid w:val="00D60594"/>
    <w:rsid w:val="00D63251"/>
    <w:rsid w:val="00D87029"/>
    <w:rsid w:val="00D87AB7"/>
    <w:rsid w:val="00D9082C"/>
    <w:rsid w:val="00D95587"/>
    <w:rsid w:val="00E32E46"/>
    <w:rsid w:val="00E44341"/>
    <w:rsid w:val="00E52EC1"/>
    <w:rsid w:val="00E830EF"/>
    <w:rsid w:val="00EB2D33"/>
    <w:rsid w:val="00EC04BF"/>
    <w:rsid w:val="00F03CB9"/>
    <w:rsid w:val="00F20989"/>
    <w:rsid w:val="00F244D9"/>
    <w:rsid w:val="00F42853"/>
    <w:rsid w:val="00F61A1E"/>
    <w:rsid w:val="00F93958"/>
    <w:rsid w:val="00FA7F6A"/>
    <w:rsid w:val="00FD46D7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C95EB"/>
  <w15:docId w15:val="{4F6AF61B-D9CE-4C4C-9F2E-3582AAEF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  <w:style w:type="character" w:styleId="af0">
    <w:name w:val="Hyperlink"/>
    <w:basedOn w:val="a0"/>
    <w:uiPriority w:val="99"/>
    <w:unhideWhenUsed/>
    <w:rsid w:val="00041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BCCA8CAAC5B9E65357E1E8AC694382100140DCAB9CCE5B197AF67361A3810F1BCACE9A2FC0647F510AFAB1C554269A9V8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0F3E-1C33-4290-B1C8-5EC4911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19</cp:revision>
  <cp:lastPrinted>2023-09-05T10:48:00Z</cp:lastPrinted>
  <dcterms:created xsi:type="dcterms:W3CDTF">2023-08-24T13:16:00Z</dcterms:created>
  <dcterms:modified xsi:type="dcterms:W3CDTF">2023-10-20T09:07:00Z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